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4E40B" w14:textId="35E93B87" w:rsidR="00C74AA1" w:rsidRPr="00D367EF" w:rsidRDefault="00AA1FEC" w:rsidP="00C74AA1">
      <w:pPr>
        <w:rPr>
          <w:b/>
          <w:i/>
          <w:color w:val="FF0000"/>
          <w:lang w:val="sv-SE"/>
        </w:rPr>
      </w:pPr>
      <w:r w:rsidRPr="00D367EF">
        <w:rPr>
          <w:b/>
          <w:i/>
          <w:color w:val="FF0000"/>
          <w:lang w:val="sv-SE"/>
        </w:rPr>
        <w:t xml:space="preserve">OBSERVERA! </w:t>
      </w:r>
      <w:r w:rsidR="00C74AA1" w:rsidRPr="00D367EF">
        <w:rPr>
          <w:b/>
          <w:i/>
          <w:color w:val="FF0000"/>
          <w:lang w:val="sv-SE"/>
        </w:rPr>
        <w:t>Till dig som vill använda detta som en mall: Byt ut allt som inte stämmer med ditt barns mätapparat eller med ditt barns rutiner. Byt ut ordet ”barnet” mot ditt barns namn.</w:t>
      </w:r>
    </w:p>
    <w:p w14:paraId="1C517624" w14:textId="77777777" w:rsidR="004B5B54" w:rsidRPr="004B5B54" w:rsidRDefault="004B5B54" w:rsidP="00FF5370">
      <w:pPr>
        <w:pStyle w:val="Rubrik1"/>
        <w:rPr>
          <w:lang w:val="sv-SE"/>
        </w:rPr>
      </w:pPr>
      <w:r w:rsidRPr="004B5B54">
        <w:rPr>
          <w:lang w:val="sv-SE"/>
        </w:rPr>
        <w:t>Lathund för provtagning av blodsocker</w:t>
      </w:r>
    </w:p>
    <w:p w14:paraId="316E0E4E" w14:textId="1E47C3EB" w:rsidR="00BB6C89" w:rsidRDefault="00BB6C89" w:rsidP="00F9723F">
      <w:pPr>
        <w:rPr>
          <w:b/>
          <w:lang w:val="sv-SE"/>
        </w:rPr>
      </w:pPr>
    </w:p>
    <w:p w14:paraId="5A652679" w14:textId="77777777" w:rsidR="004C136D" w:rsidRDefault="004C136D" w:rsidP="00F9723F">
      <w:pPr>
        <w:rPr>
          <w:b/>
          <w:lang w:val="sv-SE"/>
        </w:rPr>
      </w:pPr>
    </w:p>
    <w:p w14:paraId="0D9731E3" w14:textId="3AC859F3" w:rsidR="00F9723F" w:rsidRDefault="00F9723F" w:rsidP="00F9723F">
      <w:pPr>
        <w:rPr>
          <w:lang w:val="sv-SE"/>
        </w:rPr>
      </w:pPr>
      <w:r>
        <w:rPr>
          <w:lang w:val="sv-SE"/>
        </w:rPr>
        <w:t xml:space="preserve">Alt 1. [Barnet] kan hantera provtagningen själv, men en vuxen ska närvara och se till att det blir korrekt genomfört. Vid känning kan [barnet] behöva hjälp med att hantera provtagare och mätapparat då </w:t>
      </w:r>
      <w:r w:rsidR="00BB6C89">
        <w:rPr>
          <w:lang w:val="sv-SE"/>
        </w:rPr>
        <w:t>[</w:t>
      </w:r>
      <w:r>
        <w:rPr>
          <w:lang w:val="sv-SE"/>
        </w:rPr>
        <w:t>hen</w:t>
      </w:r>
      <w:r w:rsidR="00BB6C89">
        <w:rPr>
          <w:lang w:val="sv-SE"/>
        </w:rPr>
        <w:t xml:space="preserve">] </w:t>
      </w:r>
      <w:r>
        <w:rPr>
          <w:lang w:val="sv-SE"/>
        </w:rPr>
        <w:t>kan bli darrhänt, få koncentrationsproblem eller vara oförmögen att medverka.</w:t>
      </w:r>
    </w:p>
    <w:p w14:paraId="7C6182D7" w14:textId="77777777" w:rsidR="00F9723F" w:rsidRDefault="00F9723F" w:rsidP="00F9723F">
      <w:pPr>
        <w:rPr>
          <w:lang w:val="sv-SE"/>
        </w:rPr>
      </w:pPr>
    </w:p>
    <w:p w14:paraId="43E566D8" w14:textId="77777777" w:rsidR="00F9723F" w:rsidRDefault="00F9723F" w:rsidP="00F9723F">
      <w:pPr>
        <w:rPr>
          <w:lang w:val="sv-SE"/>
        </w:rPr>
      </w:pPr>
      <w:r>
        <w:rPr>
          <w:lang w:val="sv-SE"/>
        </w:rPr>
        <w:t xml:space="preserve">Alt. 2. [Barnet] behöver hjälp av en vuxen att ta blodprov. </w:t>
      </w:r>
    </w:p>
    <w:p w14:paraId="52A7464F" w14:textId="77777777" w:rsidR="00F9723F" w:rsidRDefault="00F9723F" w:rsidP="00F9723F">
      <w:pPr>
        <w:rPr>
          <w:lang w:val="sv-SE"/>
        </w:rPr>
      </w:pPr>
    </w:p>
    <w:p w14:paraId="7641165E" w14:textId="4790A1B4" w:rsidR="00F9723F" w:rsidRDefault="00F9723F" w:rsidP="00F9723F">
      <w:pPr>
        <w:rPr>
          <w:lang w:val="sv-SE"/>
        </w:rPr>
      </w:pPr>
      <w:r>
        <w:rPr>
          <w:lang w:val="sv-SE"/>
        </w:rPr>
        <w:t xml:space="preserve">Situation då prov tas: </w:t>
      </w:r>
      <w:r w:rsidR="00BB6C89">
        <w:rPr>
          <w:lang w:val="sv-SE"/>
        </w:rPr>
        <w:t>S</w:t>
      </w:r>
      <w:r>
        <w:rPr>
          <w:lang w:val="sv-SE"/>
        </w:rPr>
        <w:t>ymptom på högt eller lågt blodsocker, samt inför måltid.</w:t>
      </w:r>
    </w:p>
    <w:p w14:paraId="3A0413E7" w14:textId="2EF25BD0" w:rsidR="00F9723F" w:rsidRDefault="00F9723F" w:rsidP="00F9723F">
      <w:pPr>
        <w:rPr>
          <w:lang w:val="sv-SE"/>
        </w:rPr>
      </w:pPr>
      <w:r>
        <w:rPr>
          <w:lang w:val="sv-SE"/>
        </w:rPr>
        <w:t xml:space="preserve">Tvätta fingrarna med tvål och vatten, se till att torka händerna med en ren handduk så att det inte finns spår av kolhydrater på fingrarna. Detta gäller både [barnet] och den som förbereder provtagningen. Ta fram ett hushållspapper eller </w:t>
      </w:r>
      <w:r w:rsidR="00D53197">
        <w:rPr>
          <w:lang w:val="sv-SE"/>
        </w:rPr>
        <w:t>liknande</w:t>
      </w:r>
      <w:r>
        <w:rPr>
          <w:lang w:val="sv-SE"/>
        </w:rPr>
        <w:t>.</w:t>
      </w:r>
    </w:p>
    <w:p w14:paraId="1B4DF468" w14:textId="77777777" w:rsidR="00DF689B" w:rsidRDefault="00DF689B" w:rsidP="00F9723F">
      <w:pPr>
        <w:rPr>
          <w:lang w:val="sv-SE"/>
        </w:rPr>
      </w:pPr>
    </w:p>
    <w:p w14:paraId="18A5FE1E" w14:textId="4EDDD99B" w:rsidR="00DF689B" w:rsidRPr="00D367EF" w:rsidRDefault="00DF689B" w:rsidP="00DF689B">
      <w:pPr>
        <w:jc w:val="center"/>
        <w:rPr>
          <w:i/>
          <w:color w:val="FF0000"/>
          <w:lang w:val="sv-SE"/>
        </w:rPr>
      </w:pPr>
      <w:r w:rsidRPr="00D367EF">
        <w:rPr>
          <w:i/>
          <w:color w:val="FF0000"/>
          <w:lang w:val="sv-SE"/>
        </w:rPr>
        <w:t>Infoga en bild på ditt barns mätapparat</w:t>
      </w:r>
    </w:p>
    <w:p w14:paraId="497C5338" w14:textId="77777777" w:rsidR="00F9723F" w:rsidRDefault="00F9723F" w:rsidP="00F9723F">
      <w:pPr>
        <w:rPr>
          <w:lang w:val="sv-SE"/>
        </w:rPr>
      </w:pPr>
    </w:p>
    <w:p w14:paraId="41915E11" w14:textId="4A9EBFAA" w:rsidR="00F9723F" w:rsidRDefault="00F9723F" w:rsidP="00F9723F">
      <w:pPr>
        <w:rPr>
          <w:lang w:val="sv-SE"/>
        </w:rPr>
      </w:pPr>
      <w:r>
        <w:rPr>
          <w:lang w:val="sv-SE"/>
        </w:rPr>
        <w:t xml:space="preserve">Ta fram en mätsticka ur plastburken och stäng </w:t>
      </w:r>
      <w:r w:rsidR="00D53197">
        <w:rPr>
          <w:lang w:val="sv-SE"/>
        </w:rPr>
        <w:t xml:space="preserve">sedan </w:t>
      </w:r>
      <w:r>
        <w:rPr>
          <w:lang w:val="sv-SE"/>
        </w:rPr>
        <w:t>omedelbart locket för att undvika att övriga stickor kontamineras. Sätt in mätstickan i mätapparaten med det smala provfältet utåt och uppåt, mätaren startar då automatiskt och indikerar att den är redo för en bloddroppe.</w:t>
      </w:r>
    </w:p>
    <w:p w14:paraId="00D27A09" w14:textId="77777777" w:rsidR="00F9723F" w:rsidRDefault="00F9723F" w:rsidP="00F9723F">
      <w:pPr>
        <w:rPr>
          <w:lang w:val="sv-SE"/>
        </w:rPr>
      </w:pPr>
    </w:p>
    <w:p w14:paraId="25A0662A" w14:textId="388C6E28" w:rsidR="00F9723F" w:rsidRDefault="00F9723F" w:rsidP="00F9723F">
      <w:pPr>
        <w:rPr>
          <w:lang w:val="sv-SE"/>
        </w:rPr>
      </w:pPr>
      <w:r>
        <w:rPr>
          <w:lang w:val="sv-SE"/>
        </w:rPr>
        <w:t>[Barnet] väljer finger (lång-, ring- eller lillfinger). Kontrollera nålinställning på stickaren – vanligen ska den stå på [ange siffra] (beror på val av finger) och ladda nålen genom att trycka in den bakre änden av provtagaren, avtryckningsknappe</w:t>
      </w:r>
      <w:r w:rsidR="004C136D">
        <w:rPr>
          <w:lang w:val="sv-SE"/>
        </w:rPr>
        <w:t xml:space="preserve">n blir då </w:t>
      </w:r>
      <w:r w:rsidR="00FF6A9C">
        <w:rPr>
          <w:lang w:val="sv-SE"/>
        </w:rPr>
        <w:t>[</w:t>
      </w:r>
      <w:r>
        <w:rPr>
          <w:lang w:val="sv-SE"/>
        </w:rPr>
        <w:t>gul</w:t>
      </w:r>
      <w:r w:rsidR="004C136D">
        <w:rPr>
          <w:lang w:val="sv-SE"/>
        </w:rPr>
        <w:t>]</w:t>
      </w:r>
      <w:r>
        <w:rPr>
          <w:lang w:val="sv-SE"/>
        </w:rPr>
        <w:t>.</w:t>
      </w:r>
    </w:p>
    <w:p w14:paraId="157C2A42" w14:textId="77777777" w:rsidR="00F9723F" w:rsidRDefault="00F9723F" w:rsidP="00F9723F">
      <w:pPr>
        <w:rPr>
          <w:lang w:val="sv-SE"/>
        </w:rPr>
      </w:pPr>
    </w:p>
    <w:p w14:paraId="576DF284" w14:textId="0F0C01D4" w:rsidR="00F9723F" w:rsidRDefault="7F80689E" w:rsidP="00F9723F">
      <w:pPr>
        <w:rPr>
          <w:lang w:val="sv-SE"/>
        </w:rPr>
      </w:pPr>
      <w:r w:rsidRPr="7F80689E">
        <w:rPr>
          <w:lang w:val="sv-SE"/>
        </w:rPr>
        <w:t xml:space="preserve">Sätt provtagaren mot fingret med viss kraft och tryck på </w:t>
      </w:r>
      <w:r w:rsidR="004C136D">
        <w:rPr>
          <w:lang w:val="sv-SE"/>
        </w:rPr>
        <w:t>[</w:t>
      </w:r>
      <w:r w:rsidRPr="7F80689E">
        <w:rPr>
          <w:lang w:val="sv-SE"/>
        </w:rPr>
        <w:t>den gula</w:t>
      </w:r>
      <w:r w:rsidR="004C136D">
        <w:rPr>
          <w:lang w:val="sv-SE"/>
        </w:rPr>
        <w:t>]</w:t>
      </w:r>
      <w:r w:rsidRPr="7F80689E">
        <w:rPr>
          <w:lang w:val="sv-SE"/>
        </w:rPr>
        <w:t xml:space="preserve"> knappen. Tryck försiktigt på fingret och torka bort första lilla droppen med papper, tryck fram en droppe och för bloddroppen till stickan. Tryck inte för hårt på fingret, andra kroppsvätskor kan då komma med i bloddroppen och resultera i ett felaktigt värde.</w:t>
      </w:r>
    </w:p>
    <w:p w14:paraId="2FFD8D8E" w14:textId="77777777" w:rsidR="00F9723F" w:rsidRDefault="00F9723F" w:rsidP="00F9723F">
      <w:pPr>
        <w:rPr>
          <w:lang w:val="sv-SE"/>
        </w:rPr>
      </w:pPr>
    </w:p>
    <w:p w14:paraId="2D2C496B" w14:textId="6A2A29A3" w:rsidR="00F9723F" w:rsidRDefault="00F9723F" w:rsidP="00F9723F">
      <w:pPr>
        <w:rPr>
          <w:lang w:val="sv-SE"/>
        </w:rPr>
      </w:pPr>
      <w:r>
        <w:rPr>
          <w:lang w:val="sv-SE"/>
        </w:rPr>
        <w:t xml:space="preserve">På mätaren: välj ”inför måltid” om detta är aktuellt, annars välj ”markera inte”, invänta </w:t>
      </w:r>
      <w:r w:rsidR="00BB6C89">
        <w:rPr>
          <w:lang w:val="sv-SE"/>
        </w:rPr>
        <w:t>v</w:t>
      </w:r>
      <w:r>
        <w:rPr>
          <w:lang w:val="sv-SE"/>
        </w:rPr>
        <w:t xml:space="preserve">ärdet och anteckna </w:t>
      </w:r>
      <w:r w:rsidR="00BB6C89">
        <w:rPr>
          <w:lang w:val="sv-SE"/>
        </w:rPr>
        <w:t xml:space="preserve">detta </w:t>
      </w:r>
      <w:r>
        <w:rPr>
          <w:lang w:val="sv-SE"/>
        </w:rPr>
        <w:t>i boken.</w:t>
      </w:r>
    </w:p>
    <w:p w14:paraId="170956A1" w14:textId="77777777" w:rsidR="00F9723F" w:rsidRDefault="00F9723F" w:rsidP="00F9723F">
      <w:pPr>
        <w:rPr>
          <w:lang w:val="sv-SE"/>
        </w:rPr>
      </w:pPr>
    </w:p>
    <w:p w14:paraId="5C4D2046" w14:textId="7F653325" w:rsidR="00F9723F" w:rsidRDefault="00F9723F" w:rsidP="00F9723F">
      <w:pPr>
        <w:rPr>
          <w:b/>
          <w:lang w:val="sv-SE"/>
        </w:rPr>
      </w:pPr>
      <w:bookmarkStart w:id="0" w:name="_Hlk55287546"/>
      <w:r>
        <w:rPr>
          <w:lang w:val="sv-SE"/>
        </w:rPr>
        <w:t xml:space="preserve">Normalt blodsocker ligger mellan 4.0 och 8.0. </w:t>
      </w:r>
      <w:bookmarkStart w:id="1" w:name="_Hlk55287485"/>
      <w:r w:rsidRPr="00913C9C">
        <w:rPr>
          <w:b/>
          <w:lang w:val="sv-SE"/>
        </w:rPr>
        <w:t xml:space="preserve">Vid </w:t>
      </w:r>
      <w:r w:rsidR="00D367EF">
        <w:rPr>
          <w:b/>
          <w:lang w:val="sv-SE"/>
        </w:rPr>
        <w:t>mindre än (</w:t>
      </w:r>
      <w:r w:rsidRPr="00913C9C">
        <w:rPr>
          <w:b/>
          <w:lang w:val="sv-SE"/>
        </w:rPr>
        <w:t>&lt;</w:t>
      </w:r>
      <w:r w:rsidR="00D367EF">
        <w:rPr>
          <w:b/>
          <w:lang w:val="sv-SE"/>
        </w:rPr>
        <w:t>)</w:t>
      </w:r>
      <w:r w:rsidRPr="00913C9C">
        <w:rPr>
          <w:b/>
          <w:lang w:val="sv-SE"/>
        </w:rPr>
        <w:t xml:space="preserve"> </w:t>
      </w:r>
      <w:r>
        <w:rPr>
          <w:b/>
          <w:lang w:val="sv-SE"/>
        </w:rPr>
        <w:t>4.0</w:t>
      </w:r>
      <w:r w:rsidRPr="00913C9C">
        <w:rPr>
          <w:b/>
          <w:lang w:val="sv-SE"/>
        </w:rPr>
        <w:t xml:space="preserve">: Ge </w:t>
      </w:r>
      <w:r>
        <w:rPr>
          <w:b/>
          <w:lang w:val="sv-SE"/>
        </w:rPr>
        <w:t>[ange hur många]</w:t>
      </w:r>
      <w:r w:rsidRPr="00913C9C">
        <w:rPr>
          <w:b/>
          <w:lang w:val="sv-SE"/>
        </w:rPr>
        <w:t xml:space="preserve"> </w:t>
      </w:r>
      <w:bookmarkEnd w:id="1"/>
      <w:r w:rsidRPr="00913C9C">
        <w:rPr>
          <w:b/>
          <w:lang w:val="sv-SE"/>
        </w:rPr>
        <w:t>druvsockertabletter</w:t>
      </w:r>
      <w:r>
        <w:rPr>
          <w:lang w:val="sv-SE"/>
        </w:rPr>
        <w:t>. Ge alltid druvsocker vid lågt blodsocker, även om det är precis innan måltid. Observera att värdet kan vara på väg ner/upp och att mätaren kan ha ett visst mätfel.</w:t>
      </w:r>
    </w:p>
    <w:bookmarkEnd w:id="0"/>
    <w:p w14:paraId="15DC09B4" w14:textId="77777777" w:rsidR="00F9723F" w:rsidRDefault="00F9723F" w:rsidP="00F9723F">
      <w:pPr>
        <w:rPr>
          <w:b/>
          <w:lang w:val="sv-SE"/>
        </w:rPr>
      </w:pPr>
    </w:p>
    <w:p w14:paraId="356D03ED" w14:textId="77777777" w:rsidR="00F9723F" w:rsidRPr="00470759" w:rsidRDefault="00F9723F" w:rsidP="00F9723F">
      <w:pPr>
        <w:rPr>
          <w:b/>
          <w:lang w:val="sv-SE"/>
        </w:rPr>
      </w:pPr>
      <w:r>
        <w:rPr>
          <w:b/>
          <w:lang w:val="sv-SE"/>
        </w:rPr>
        <w:t>Obs</w:t>
      </w:r>
      <w:r w:rsidRPr="00470759">
        <w:rPr>
          <w:b/>
          <w:lang w:val="sv-SE"/>
        </w:rPr>
        <w:t>!</w:t>
      </w:r>
    </w:p>
    <w:p w14:paraId="3FFFE3FB" w14:textId="7F06F320" w:rsidR="00F9723F" w:rsidRDefault="00F9723F" w:rsidP="00F9723F">
      <w:pPr>
        <w:rPr>
          <w:b/>
          <w:lang w:val="sv-SE"/>
        </w:rPr>
      </w:pPr>
      <w:r>
        <w:rPr>
          <w:lang w:val="sv-SE"/>
        </w:rPr>
        <w:t>Tänk på att hålla druvsockret på avstånd från provtagare och mätapparat.</w:t>
      </w:r>
      <w:r w:rsidR="00186074">
        <w:rPr>
          <w:lang w:val="sv-SE"/>
        </w:rPr>
        <w:t xml:space="preserve"> </w:t>
      </w:r>
      <w:r>
        <w:rPr>
          <w:lang w:val="sv-SE"/>
        </w:rPr>
        <w:t xml:space="preserve">Om provtagaren/mätaren inte fungerar, ge då druvsockerbehandling om [barnet] har symptom på lågt blodsocker. </w:t>
      </w:r>
    </w:p>
    <w:sectPr w:rsidR="00F97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33E2B"/>
    <w:multiLevelType w:val="multilevel"/>
    <w:tmpl w:val="5C74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A71CB"/>
    <w:multiLevelType w:val="hybridMultilevel"/>
    <w:tmpl w:val="672C91B2"/>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5453B"/>
    <w:multiLevelType w:val="hybridMultilevel"/>
    <w:tmpl w:val="672C91B2"/>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8155D9"/>
    <w:multiLevelType w:val="multilevel"/>
    <w:tmpl w:val="76F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27723"/>
    <w:multiLevelType w:val="hybridMultilevel"/>
    <w:tmpl w:val="D6FABA70"/>
    <w:lvl w:ilvl="0" w:tplc="CA6AD55C">
      <w:numFmt w:val="bullet"/>
      <w:lvlText w:val="•"/>
      <w:lvlJc w:val="left"/>
      <w:pPr>
        <w:ind w:left="720" w:hanging="360"/>
      </w:pPr>
      <w:rPr>
        <w:rFonts w:ascii="Calibri Light" w:eastAsiaTheme="minorEastAsia"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4A"/>
    <w:rsid w:val="00155EFD"/>
    <w:rsid w:val="00186074"/>
    <w:rsid w:val="0029194A"/>
    <w:rsid w:val="00333FF7"/>
    <w:rsid w:val="003B7108"/>
    <w:rsid w:val="004B5B54"/>
    <w:rsid w:val="004C136D"/>
    <w:rsid w:val="00616D5E"/>
    <w:rsid w:val="00663E73"/>
    <w:rsid w:val="00680184"/>
    <w:rsid w:val="00855CB6"/>
    <w:rsid w:val="00AA1FEC"/>
    <w:rsid w:val="00B319C8"/>
    <w:rsid w:val="00BB6C89"/>
    <w:rsid w:val="00C74AA1"/>
    <w:rsid w:val="00D10B4E"/>
    <w:rsid w:val="00D367EF"/>
    <w:rsid w:val="00D53197"/>
    <w:rsid w:val="00DF689B"/>
    <w:rsid w:val="00F565CA"/>
    <w:rsid w:val="00F9723F"/>
    <w:rsid w:val="00FF5370"/>
    <w:rsid w:val="00FF6A9C"/>
    <w:rsid w:val="7F806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439D"/>
  <w15:chartTrackingRefBased/>
  <w15:docId w15:val="{0686D669-7722-4F82-9BAF-B8B8F85B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94A"/>
    <w:pPr>
      <w:spacing w:after="0" w:line="240" w:lineRule="auto"/>
    </w:pPr>
    <w:rPr>
      <w:rFonts w:eastAsiaTheme="minorEastAsia"/>
      <w:sz w:val="24"/>
      <w:szCs w:val="24"/>
      <w:lang w:val="en-US"/>
    </w:rPr>
  </w:style>
  <w:style w:type="paragraph" w:styleId="Rubrik1">
    <w:name w:val="heading 1"/>
    <w:basedOn w:val="Normal"/>
    <w:next w:val="Normal"/>
    <w:link w:val="Rubrik1Char"/>
    <w:uiPriority w:val="9"/>
    <w:qFormat/>
    <w:rsid w:val="00FF53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919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FF5370"/>
    <w:pPr>
      <w:keepNext/>
      <w:keepLines/>
      <w:spacing w:before="40"/>
      <w:outlineLvl w:val="2"/>
    </w:pPr>
    <w:rPr>
      <w:rFonts w:asciiTheme="majorHAnsi" w:eastAsiaTheme="majorEastAsia" w:hAnsiTheme="majorHAnsi" w:cstheme="majorBidi"/>
      <w:color w:val="1F4D78" w:themeColor="accent1" w:themeShade="7F"/>
    </w:rPr>
  </w:style>
  <w:style w:type="paragraph" w:styleId="Rubrik4">
    <w:name w:val="heading 4"/>
    <w:basedOn w:val="Normal"/>
    <w:next w:val="Normal"/>
    <w:link w:val="Rubrik4Char"/>
    <w:uiPriority w:val="9"/>
    <w:unhideWhenUsed/>
    <w:qFormat/>
    <w:rsid w:val="00FF537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9194A"/>
    <w:rPr>
      <w:rFonts w:asciiTheme="majorHAnsi" w:eastAsiaTheme="majorEastAsia" w:hAnsiTheme="majorHAnsi" w:cstheme="majorBidi"/>
      <w:color w:val="2E74B5" w:themeColor="accent1" w:themeShade="BF"/>
      <w:sz w:val="26"/>
      <w:szCs w:val="26"/>
      <w:lang w:val="en-US"/>
    </w:rPr>
  </w:style>
  <w:style w:type="character" w:styleId="Kommentarsreferens">
    <w:name w:val="annotation reference"/>
    <w:basedOn w:val="Standardstycketeckensnitt"/>
    <w:uiPriority w:val="99"/>
    <w:semiHidden/>
    <w:unhideWhenUsed/>
    <w:rsid w:val="004B5B54"/>
    <w:rPr>
      <w:sz w:val="16"/>
      <w:szCs w:val="16"/>
    </w:rPr>
  </w:style>
  <w:style w:type="paragraph" w:styleId="Kommentarer">
    <w:name w:val="annotation text"/>
    <w:basedOn w:val="Normal"/>
    <w:link w:val="KommentarerChar"/>
    <w:uiPriority w:val="99"/>
    <w:unhideWhenUsed/>
    <w:rsid w:val="004B5B54"/>
    <w:pPr>
      <w:spacing w:after="160"/>
    </w:pPr>
    <w:rPr>
      <w:rFonts w:eastAsiaTheme="minorHAnsi"/>
      <w:sz w:val="20"/>
      <w:szCs w:val="20"/>
      <w:lang w:val="sv-SE"/>
    </w:rPr>
  </w:style>
  <w:style w:type="character" w:customStyle="1" w:styleId="KommentarerChar">
    <w:name w:val="Kommentarer Char"/>
    <w:basedOn w:val="Standardstycketeckensnitt"/>
    <w:link w:val="Kommentarer"/>
    <w:uiPriority w:val="99"/>
    <w:rsid w:val="004B5B54"/>
    <w:rPr>
      <w:sz w:val="20"/>
      <w:szCs w:val="20"/>
    </w:rPr>
  </w:style>
  <w:style w:type="paragraph" w:styleId="Ballongtext">
    <w:name w:val="Balloon Text"/>
    <w:basedOn w:val="Normal"/>
    <w:link w:val="BallongtextChar"/>
    <w:uiPriority w:val="99"/>
    <w:semiHidden/>
    <w:unhideWhenUsed/>
    <w:rsid w:val="004B5B5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B5B54"/>
    <w:rPr>
      <w:rFonts w:ascii="Segoe UI" w:eastAsiaTheme="minorEastAsia" w:hAnsi="Segoe UI" w:cs="Segoe UI"/>
      <w:sz w:val="18"/>
      <w:szCs w:val="18"/>
      <w:lang w:val="en-US"/>
    </w:rPr>
  </w:style>
  <w:style w:type="character" w:customStyle="1" w:styleId="Rubrik1Char">
    <w:name w:val="Rubrik 1 Char"/>
    <w:basedOn w:val="Standardstycketeckensnitt"/>
    <w:link w:val="Rubrik1"/>
    <w:uiPriority w:val="9"/>
    <w:rsid w:val="00FF5370"/>
    <w:rPr>
      <w:rFonts w:asciiTheme="majorHAnsi" w:eastAsiaTheme="majorEastAsia" w:hAnsiTheme="majorHAnsi" w:cstheme="majorBidi"/>
      <w:color w:val="2E74B5" w:themeColor="accent1" w:themeShade="BF"/>
      <w:sz w:val="32"/>
      <w:szCs w:val="32"/>
      <w:lang w:val="en-US"/>
    </w:rPr>
  </w:style>
  <w:style w:type="character" w:customStyle="1" w:styleId="Rubrik3Char">
    <w:name w:val="Rubrik 3 Char"/>
    <w:basedOn w:val="Standardstycketeckensnitt"/>
    <w:link w:val="Rubrik3"/>
    <w:uiPriority w:val="9"/>
    <w:rsid w:val="00FF5370"/>
    <w:rPr>
      <w:rFonts w:asciiTheme="majorHAnsi" w:eastAsiaTheme="majorEastAsia" w:hAnsiTheme="majorHAnsi" w:cstheme="majorBidi"/>
      <w:color w:val="1F4D78" w:themeColor="accent1" w:themeShade="7F"/>
      <w:sz w:val="24"/>
      <w:szCs w:val="24"/>
      <w:lang w:val="en-US"/>
    </w:rPr>
  </w:style>
  <w:style w:type="character" w:customStyle="1" w:styleId="Rubrik4Char">
    <w:name w:val="Rubrik 4 Char"/>
    <w:basedOn w:val="Standardstycketeckensnitt"/>
    <w:link w:val="Rubrik4"/>
    <w:uiPriority w:val="9"/>
    <w:rsid w:val="00FF5370"/>
    <w:rPr>
      <w:rFonts w:asciiTheme="majorHAnsi" w:eastAsiaTheme="majorEastAsia" w:hAnsiTheme="majorHAnsi" w:cstheme="majorBidi"/>
      <w:i/>
      <w:iCs/>
      <w:color w:val="2E74B5" w:themeColor="accent1" w:themeShade="BF"/>
      <w:sz w:val="24"/>
      <w:szCs w:val="24"/>
      <w:lang w:val="en-US"/>
    </w:rPr>
  </w:style>
  <w:style w:type="paragraph" w:styleId="Liststycke">
    <w:name w:val="List Paragraph"/>
    <w:basedOn w:val="Normal"/>
    <w:uiPriority w:val="34"/>
    <w:qFormat/>
    <w:rsid w:val="00FF5370"/>
    <w:pPr>
      <w:ind w:left="720"/>
      <w:contextualSpacing/>
    </w:pPr>
  </w:style>
  <w:style w:type="character" w:customStyle="1" w:styleId="e24kjd">
    <w:name w:val="e24kjd"/>
    <w:basedOn w:val="Standardstycketeckensnitt"/>
    <w:rsid w:val="00FF5370"/>
  </w:style>
  <w:style w:type="paragraph" w:styleId="Kommentarsmne">
    <w:name w:val="annotation subject"/>
    <w:basedOn w:val="Kommentarer"/>
    <w:next w:val="Kommentarer"/>
    <w:link w:val="KommentarsmneChar"/>
    <w:uiPriority w:val="99"/>
    <w:semiHidden/>
    <w:unhideWhenUsed/>
    <w:rsid w:val="00D367EF"/>
    <w:pPr>
      <w:spacing w:after="0"/>
    </w:pPr>
    <w:rPr>
      <w:rFonts w:eastAsiaTheme="minorEastAsia"/>
      <w:b/>
      <w:bCs/>
      <w:lang w:val="en-US"/>
    </w:rPr>
  </w:style>
  <w:style w:type="character" w:customStyle="1" w:styleId="KommentarsmneChar">
    <w:name w:val="Kommentarsämne Char"/>
    <w:basedOn w:val="KommentarerChar"/>
    <w:link w:val="Kommentarsmne"/>
    <w:uiPriority w:val="99"/>
    <w:semiHidden/>
    <w:rsid w:val="00D367EF"/>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2020</Characters>
  <Application>Microsoft Office Word</Application>
  <DocSecurity>0</DocSecurity>
  <Lines>16</Lines>
  <Paragraphs>4</Paragraphs>
  <ScaleCrop>false</ScaleCrop>
  <Company>Hewlett-Packard Company</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Mimmie Willebrand</dc:creator>
  <cp:keywords/>
  <dc:description/>
  <cp:lastModifiedBy>Marie Söderberg</cp:lastModifiedBy>
  <cp:revision>3</cp:revision>
  <dcterms:created xsi:type="dcterms:W3CDTF">2020-11-02T16:56:00Z</dcterms:created>
  <dcterms:modified xsi:type="dcterms:W3CDTF">2020-11-03T08:19:00Z</dcterms:modified>
</cp:coreProperties>
</file>